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C19" w:rsidRPr="00FD0C19" w:rsidRDefault="00FD0C19" w:rsidP="00FD0C19">
      <w:pPr>
        <w:tabs>
          <w:tab w:val="left" w:pos="1905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D0C1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4EB76D" wp14:editId="55DFA172">
            <wp:extent cx="1295400" cy="1285875"/>
            <wp:effectExtent l="0" t="0" r="0" b="9525"/>
            <wp:docPr id="1" name="Рисунок 1" descr="C:\Users\user\Desktop\положение об эмблеме школы\Логотип МКОУ КСО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Desktop\положение об эмблеме школы\Логотип МКОУ КСОШ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C19" w:rsidRPr="00FD0C19" w:rsidRDefault="00FD0C19" w:rsidP="00FD0C19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FD0C19">
        <w:rPr>
          <w:rFonts w:ascii="Times New Roman" w:eastAsia="Times New Roman" w:hAnsi="Times New Roman" w:cs="Times New Roman"/>
          <w:b/>
          <w:bCs/>
          <w:lang w:eastAsia="ru-RU"/>
        </w:rPr>
        <w:t>МУНИЦИПАЛЬНОЕ КАЗЕННОЕ ОБЩЕОБРАЗОВАТЕЛЬНОЕ УЧРЕЖДЕНИЕ</w:t>
      </w:r>
    </w:p>
    <w:p w:rsidR="00FD0C19" w:rsidRPr="00FD0C19" w:rsidRDefault="00FD0C19" w:rsidP="00FD0C19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FD0C19">
        <w:rPr>
          <w:rFonts w:ascii="Times New Roman" w:eastAsia="Times New Roman" w:hAnsi="Times New Roman" w:cs="Times New Roman"/>
          <w:b/>
          <w:bCs/>
          <w:lang w:eastAsia="ru-RU"/>
        </w:rPr>
        <w:t>«КАЛИНИНАУЛЬСКАЯ СРЕДНЯЯ ОБЩЕОБРАЗОВАТЕЛЬНАЯ ШКОЛА ИМ. ГЕРОЯ РОССИИ ГАЙИРХАНОВА М.М.»</w:t>
      </w:r>
    </w:p>
    <w:p w:rsidR="00FD0C19" w:rsidRPr="00FD0C19" w:rsidRDefault="00FD0C19" w:rsidP="00FD0C19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FD0C1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F416BE0" wp14:editId="0BD46BEF">
                <wp:simplePos x="0" y="0"/>
                <wp:positionH relativeFrom="column">
                  <wp:posOffset>102870</wp:posOffset>
                </wp:positionH>
                <wp:positionV relativeFrom="paragraph">
                  <wp:posOffset>124460</wp:posOffset>
                </wp:positionV>
                <wp:extent cx="5958840" cy="38100"/>
                <wp:effectExtent l="0" t="0" r="22860" b="571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58840" cy="381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BE1742" id="Прямая соединительная линия 44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.1pt,9.8pt" to="477.3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" strokeweight="2pt">
                <v:shadow on="t" color="black" opacity="24903f" origin=",.5" offset="0,.55556mm"/>
              </v:line>
            </w:pict>
          </mc:Fallback>
        </mc:AlternateContent>
      </w:r>
      <w:r w:rsidRPr="00FD0C19">
        <w:rPr>
          <w:rFonts w:ascii="Times New Roman" w:eastAsia="Times New Roman" w:hAnsi="Times New Roman" w:cs="Times New Roman"/>
          <w:b/>
          <w:bCs/>
          <w:lang w:eastAsia="ru-RU"/>
        </w:rPr>
        <w:t>(МКОУ КСОШ)</w:t>
      </w:r>
    </w:p>
    <w:p w:rsidR="00FD0C19" w:rsidRPr="00FD0C19" w:rsidRDefault="00FD0C19" w:rsidP="00FD0C19">
      <w:pPr>
        <w:spacing w:after="0" w:line="276" w:lineRule="auto"/>
        <w:jc w:val="center"/>
        <w:outlineLvl w:val="2"/>
        <w:rPr>
          <w:rFonts w:ascii="Calibri" w:eastAsia="Calibri" w:hAnsi="Calibri" w:cs="Times New Roman"/>
          <w:sz w:val="18"/>
        </w:rPr>
      </w:pPr>
      <w:r w:rsidRPr="00FD0C19">
        <w:rPr>
          <w:rFonts w:ascii="Times New Roman" w:eastAsia="Times New Roman" w:hAnsi="Times New Roman" w:cs="Times New Roman"/>
          <w:bCs/>
          <w:sz w:val="18"/>
          <w:lang w:eastAsia="ru-RU"/>
        </w:rPr>
        <w:t xml:space="preserve">368157, </w:t>
      </w:r>
      <w:proofErr w:type="spellStart"/>
      <w:r w:rsidRPr="00FD0C19">
        <w:rPr>
          <w:rFonts w:ascii="Times New Roman" w:eastAsia="Times New Roman" w:hAnsi="Times New Roman" w:cs="Times New Roman"/>
          <w:bCs/>
          <w:sz w:val="18"/>
          <w:lang w:eastAsia="ru-RU"/>
        </w:rPr>
        <w:t>Казбековский</w:t>
      </w:r>
      <w:proofErr w:type="spellEnd"/>
      <w:r w:rsidRPr="00FD0C19">
        <w:rPr>
          <w:rFonts w:ascii="Times New Roman" w:eastAsia="Times New Roman" w:hAnsi="Times New Roman" w:cs="Times New Roman"/>
          <w:bCs/>
          <w:sz w:val="18"/>
          <w:lang w:eastAsia="ru-RU"/>
        </w:rPr>
        <w:t xml:space="preserve"> район, село </w:t>
      </w:r>
      <w:proofErr w:type="spellStart"/>
      <w:r w:rsidRPr="00FD0C19">
        <w:rPr>
          <w:rFonts w:ascii="Times New Roman" w:eastAsia="Times New Roman" w:hAnsi="Times New Roman" w:cs="Times New Roman"/>
          <w:bCs/>
          <w:sz w:val="18"/>
          <w:lang w:eastAsia="ru-RU"/>
        </w:rPr>
        <w:t>Калининаул</w:t>
      </w:r>
      <w:proofErr w:type="spellEnd"/>
      <w:r w:rsidRPr="00FD0C19">
        <w:rPr>
          <w:rFonts w:ascii="Times New Roman" w:eastAsia="Times New Roman" w:hAnsi="Times New Roman" w:cs="Times New Roman"/>
          <w:bCs/>
          <w:sz w:val="18"/>
          <w:lang w:eastAsia="ru-RU"/>
        </w:rPr>
        <w:t xml:space="preserve">, ул. Торговая, 23. тел.8(988)7919464, </w:t>
      </w:r>
      <w:r w:rsidRPr="00FD0C19">
        <w:rPr>
          <w:rFonts w:ascii="Times New Roman" w:eastAsia="Times New Roman" w:hAnsi="Times New Roman" w:cs="Times New Roman"/>
          <w:bCs/>
          <w:sz w:val="18"/>
          <w:lang w:val="en-US" w:eastAsia="ru-RU"/>
        </w:rPr>
        <w:t>e</w:t>
      </w:r>
      <w:r w:rsidRPr="00FD0C19">
        <w:rPr>
          <w:rFonts w:ascii="Times New Roman" w:eastAsia="Times New Roman" w:hAnsi="Times New Roman" w:cs="Times New Roman"/>
          <w:bCs/>
          <w:sz w:val="18"/>
          <w:lang w:eastAsia="ru-RU"/>
        </w:rPr>
        <w:t>-</w:t>
      </w:r>
      <w:r w:rsidRPr="00FD0C19">
        <w:rPr>
          <w:rFonts w:ascii="Times New Roman" w:eastAsia="Times New Roman" w:hAnsi="Times New Roman" w:cs="Times New Roman"/>
          <w:bCs/>
          <w:sz w:val="18"/>
          <w:lang w:val="en-US" w:eastAsia="ru-RU"/>
        </w:rPr>
        <w:t>mail</w:t>
      </w:r>
      <w:r w:rsidRPr="00FD0C19">
        <w:rPr>
          <w:rFonts w:ascii="Times New Roman" w:eastAsia="Times New Roman" w:hAnsi="Times New Roman" w:cs="Times New Roman"/>
          <w:bCs/>
          <w:sz w:val="18"/>
          <w:lang w:eastAsia="ru-RU"/>
        </w:rPr>
        <w:t xml:space="preserve">: </w:t>
      </w:r>
      <w:hyperlink r:id="rId8" w:history="1">
        <w:r w:rsidRPr="00FD0C19">
          <w:rPr>
            <w:rFonts w:ascii="Calibri" w:eastAsia="Calibri" w:hAnsi="Calibri" w:cs="Times New Roman"/>
            <w:color w:val="0000FF"/>
            <w:sz w:val="18"/>
            <w:u w:val="single"/>
            <w:lang w:val="en-US"/>
          </w:rPr>
          <w:t>kalininaulsosh</w:t>
        </w:r>
        <w:r w:rsidRPr="00FD0C19">
          <w:rPr>
            <w:rFonts w:ascii="Calibri" w:eastAsia="Calibri" w:hAnsi="Calibri" w:cs="Times New Roman"/>
            <w:color w:val="0000FF"/>
            <w:sz w:val="18"/>
            <w:u w:val="single"/>
          </w:rPr>
          <w:t>@</w:t>
        </w:r>
        <w:r w:rsidRPr="00FD0C19">
          <w:rPr>
            <w:rFonts w:ascii="Calibri" w:eastAsia="Calibri" w:hAnsi="Calibri" w:cs="Times New Roman"/>
            <w:color w:val="0000FF"/>
            <w:sz w:val="18"/>
            <w:u w:val="single"/>
            <w:lang w:val="en-US"/>
          </w:rPr>
          <w:t>mail</w:t>
        </w:r>
        <w:r w:rsidRPr="00FD0C19">
          <w:rPr>
            <w:rFonts w:ascii="Calibri" w:eastAsia="Calibri" w:hAnsi="Calibri" w:cs="Times New Roman"/>
            <w:color w:val="0000FF"/>
            <w:sz w:val="18"/>
            <w:u w:val="single"/>
          </w:rPr>
          <w:t>.</w:t>
        </w:r>
        <w:proofErr w:type="spellStart"/>
        <w:r w:rsidRPr="00FD0C19">
          <w:rPr>
            <w:rFonts w:ascii="Calibri" w:eastAsia="Calibri" w:hAnsi="Calibri" w:cs="Times New Roman"/>
            <w:color w:val="0000FF"/>
            <w:sz w:val="18"/>
            <w:u w:val="single"/>
            <w:lang w:val="en-US"/>
          </w:rPr>
          <w:t>ru</w:t>
        </w:r>
        <w:proofErr w:type="spellEnd"/>
      </w:hyperlink>
    </w:p>
    <w:p w:rsidR="00FD0C19" w:rsidRPr="00FD0C19" w:rsidRDefault="00FD0C19" w:rsidP="00FD0C19">
      <w:pPr>
        <w:spacing w:after="200" w:line="276" w:lineRule="auto"/>
        <w:jc w:val="center"/>
        <w:outlineLvl w:val="2"/>
        <w:rPr>
          <w:rFonts w:ascii="Times New Roman" w:eastAsia="Times New Roman" w:hAnsi="Times New Roman" w:cs="Times New Roman"/>
          <w:bCs/>
          <w:sz w:val="18"/>
          <w:lang w:eastAsia="ru-RU"/>
        </w:rPr>
      </w:pPr>
      <w:r w:rsidRPr="00FD0C19">
        <w:rPr>
          <w:rFonts w:ascii="Times New Roman" w:eastAsia="Calibri" w:hAnsi="Times New Roman" w:cs="Times New Roman"/>
          <w:sz w:val="18"/>
        </w:rPr>
        <w:t>ИНН 0513005540    ОГРН 1020500909406</w:t>
      </w:r>
    </w:p>
    <w:p w:rsidR="00FD0C19" w:rsidRPr="00FD0C19" w:rsidRDefault="00FD0C19" w:rsidP="00FD0C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4429"/>
        <w:gridCol w:w="2752"/>
        <w:gridCol w:w="3309"/>
      </w:tblGrid>
      <w:tr w:rsidR="00FD0C19" w:rsidRPr="00FD0C19" w:rsidTr="005430E4">
        <w:tc>
          <w:tcPr>
            <w:tcW w:w="4429" w:type="dxa"/>
            <w:shd w:val="clear" w:color="auto" w:fill="auto"/>
          </w:tcPr>
          <w:p w:rsidR="00FD0C19" w:rsidRPr="00FD0C19" w:rsidRDefault="00FD0C19" w:rsidP="00FD0C1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C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ПРИНЯТО</w:t>
            </w:r>
          </w:p>
          <w:p w:rsidR="00FD0C19" w:rsidRPr="00FD0C19" w:rsidRDefault="00FD0C19" w:rsidP="00FD0C1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D0C19">
              <w:rPr>
                <w:rFonts w:ascii="Times New Roman" w:eastAsia="Times New Roman" w:hAnsi="Times New Roman" w:cs="Times New Roman"/>
                <w:sz w:val="20"/>
                <w:szCs w:val="20"/>
              </w:rPr>
              <w:t>на Педагогическом совете</w:t>
            </w:r>
            <w:r w:rsidRPr="00FD0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МКОУ</w:t>
            </w:r>
            <w:r w:rsidRPr="00FD0C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FD0C19">
              <w:rPr>
                <w:rFonts w:ascii="Times New Roman" w:eastAsia="Calibri" w:hAnsi="Times New Roman" w:cs="Times New Roman"/>
                <w:sz w:val="20"/>
                <w:szCs w:val="20"/>
              </w:rPr>
              <w:t>"</w:t>
            </w:r>
            <w:proofErr w:type="spellStart"/>
            <w:r w:rsidRPr="00FD0C19">
              <w:rPr>
                <w:rFonts w:ascii="Times New Roman" w:eastAsia="Calibri" w:hAnsi="Times New Roman" w:cs="Times New Roman"/>
                <w:sz w:val="20"/>
                <w:szCs w:val="20"/>
              </w:rPr>
              <w:t>Калининаульская</w:t>
            </w:r>
            <w:proofErr w:type="spellEnd"/>
            <w:r w:rsidRPr="00FD0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средняя общеобразовательная школа имени Героя России </w:t>
            </w:r>
            <w:proofErr w:type="spellStart"/>
            <w:r w:rsidRPr="00FD0C19">
              <w:rPr>
                <w:rFonts w:ascii="Times New Roman" w:eastAsia="Calibri" w:hAnsi="Times New Roman" w:cs="Times New Roman"/>
                <w:sz w:val="20"/>
                <w:szCs w:val="20"/>
              </w:rPr>
              <w:t>Гайирханова</w:t>
            </w:r>
            <w:proofErr w:type="spellEnd"/>
            <w:r w:rsidRPr="00FD0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М.М."</w:t>
            </w:r>
          </w:p>
          <w:p w:rsidR="00FD0C19" w:rsidRPr="00FD0C19" w:rsidRDefault="00FD0C19" w:rsidP="00FD0C1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C19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   № _____от </w:t>
            </w:r>
            <w:proofErr w:type="gramStart"/>
            <w:r w:rsidRPr="00FD0C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  </w:t>
            </w:r>
            <w:proofErr w:type="gramEnd"/>
            <w:r w:rsidRPr="00FD0C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»  __________2024 г.</w:t>
            </w:r>
          </w:p>
          <w:p w:rsidR="00FD0C19" w:rsidRPr="00FD0C19" w:rsidRDefault="00FD0C19" w:rsidP="00FD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Председатель__________   /________________   /</w:t>
            </w:r>
          </w:p>
        </w:tc>
        <w:tc>
          <w:tcPr>
            <w:tcW w:w="2752" w:type="dxa"/>
            <w:shd w:val="clear" w:color="auto" w:fill="auto"/>
          </w:tcPr>
          <w:p w:rsidR="00FD0C19" w:rsidRPr="00FD0C19" w:rsidRDefault="00FD0C19" w:rsidP="00FD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9" w:type="dxa"/>
            <w:shd w:val="clear" w:color="auto" w:fill="auto"/>
          </w:tcPr>
          <w:p w:rsidR="00FD0C19" w:rsidRPr="00FD0C19" w:rsidRDefault="00FD0C19" w:rsidP="00FD0C1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D0C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УТВЕРЖДЕНО</w:t>
            </w:r>
          </w:p>
          <w:p w:rsidR="00FD0C19" w:rsidRPr="00FD0C19" w:rsidRDefault="00FD0C19" w:rsidP="00FD0C19">
            <w:pPr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0C19">
              <w:rPr>
                <w:rFonts w:ascii="Times New Roman" w:eastAsia="Calibri" w:hAnsi="Times New Roman" w:cs="Times New Roman"/>
                <w:sz w:val="20"/>
                <w:szCs w:val="20"/>
              </w:rPr>
              <w:t>Приказом МКОУ КСОШ</w:t>
            </w:r>
          </w:p>
          <w:p w:rsidR="00FD0C19" w:rsidRPr="00FD0C19" w:rsidRDefault="00FD0C19" w:rsidP="00FD0C19">
            <w:pPr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0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№____ </w:t>
            </w:r>
          </w:p>
          <w:p w:rsidR="00FD0C19" w:rsidRPr="00FD0C19" w:rsidRDefault="00FD0C19" w:rsidP="00FD0C19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D0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</w:t>
            </w:r>
            <w:proofErr w:type="gramStart"/>
            <w:r w:rsidRPr="00FD0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  </w:t>
            </w:r>
            <w:proofErr w:type="gramEnd"/>
            <w:r w:rsidRPr="00FD0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»  _____________2024г.</w:t>
            </w:r>
          </w:p>
          <w:p w:rsidR="00FD0C19" w:rsidRPr="00FD0C19" w:rsidRDefault="00FD0C19" w:rsidP="00FD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D0C19" w:rsidRPr="00FD0C19" w:rsidRDefault="00FD0C19" w:rsidP="00FD0C1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D0C19" w:rsidRPr="00FD0C19" w:rsidRDefault="00FD0C19" w:rsidP="00FD0C19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iCs/>
          <w:color w:val="26282F"/>
          <w:sz w:val="32"/>
          <w:szCs w:val="32"/>
          <w:lang w:eastAsia="x-none"/>
        </w:rPr>
      </w:pPr>
      <w:r w:rsidRPr="00FD0C19">
        <w:rPr>
          <w:rFonts w:ascii="Times New Roman" w:eastAsia="Times New Roman" w:hAnsi="Times New Roman" w:cs="Times New Roman"/>
          <w:b/>
          <w:iCs/>
          <w:color w:val="26282F"/>
          <w:sz w:val="32"/>
          <w:szCs w:val="32"/>
          <w:lang w:eastAsia="x-none"/>
        </w:rPr>
        <w:t xml:space="preserve">Положение </w:t>
      </w:r>
    </w:p>
    <w:p w:rsidR="00FD0C19" w:rsidRPr="00FD0C19" w:rsidRDefault="00FD0C19" w:rsidP="00FD0C19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iCs/>
          <w:color w:val="26282F"/>
          <w:sz w:val="32"/>
          <w:szCs w:val="32"/>
          <w:lang w:eastAsia="x-none"/>
        </w:rPr>
      </w:pPr>
      <w:r w:rsidRPr="00FD0C19">
        <w:rPr>
          <w:rFonts w:ascii="Times New Roman" w:eastAsia="Times New Roman" w:hAnsi="Times New Roman" w:cs="Times New Roman"/>
          <w:b/>
          <w:iCs/>
          <w:color w:val="26282F"/>
          <w:sz w:val="32"/>
          <w:szCs w:val="32"/>
          <w:lang w:eastAsia="x-none"/>
        </w:rPr>
        <w:t>о профессиональном развитии</w:t>
      </w:r>
    </w:p>
    <w:p w:rsidR="00FD0C19" w:rsidRPr="00FD0C19" w:rsidRDefault="00FD0C19" w:rsidP="00FD0C19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D0C19">
        <w:rPr>
          <w:rFonts w:ascii="Times New Roman" w:eastAsia="Times New Roman" w:hAnsi="Times New Roman" w:cs="Times New Roman"/>
          <w:b/>
          <w:iCs/>
          <w:color w:val="26282F"/>
          <w:sz w:val="32"/>
          <w:szCs w:val="32"/>
          <w:lang w:eastAsia="x-none"/>
        </w:rPr>
        <w:t>педагогических работников и управленческих кадров в МКОУ КСОШ</w:t>
      </w:r>
    </w:p>
    <w:p w:rsidR="00BB0771" w:rsidRDefault="00BB0771" w:rsidP="00FD0C19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75D3" w:rsidRDefault="00FA75D3" w:rsidP="00BB0771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0771" w:rsidRDefault="00BB0771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D0C19" w:rsidRDefault="00FD0C19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D0C19" w:rsidRDefault="00FD0C19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D0C19" w:rsidRDefault="00FD0C19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D0C19" w:rsidRDefault="00FD0C19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D0C19" w:rsidRDefault="00FD0C19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D0C19" w:rsidRDefault="00FD0C19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D0C19" w:rsidRDefault="00FD0C19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D0C19" w:rsidRDefault="00FD0C19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D0C19" w:rsidRDefault="00FD0C19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D0C19" w:rsidRDefault="00FD0C19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D0C19" w:rsidRDefault="00FD0C19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D0C19" w:rsidRDefault="00FD0C19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D0C19" w:rsidRDefault="00FD0C19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D0C19" w:rsidRDefault="00FD0C19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D0C19" w:rsidRPr="00FD0C19" w:rsidRDefault="00FD0C19" w:rsidP="00FD0C19">
      <w:pPr>
        <w:pStyle w:val="a6"/>
        <w:spacing w:after="0" w:line="276" w:lineRule="auto"/>
        <w:ind w:left="426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BB0771" w:rsidRPr="00FD0C19" w:rsidRDefault="00BB0771" w:rsidP="00FD0C19">
      <w:pPr>
        <w:pStyle w:val="a6"/>
        <w:numPr>
          <w:ilvl w:val="0"/>
          <w:numId w:val="1"/>
        </w:numPr>
        <w:spacing w:before="80" w:after="80" w:line="276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FD0C19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Общие положения</w:t>
      </w:r>
    </w:p>
    <w:p w:rsidR="00BB0771" w:rsidRPr="00FD0C19" w:rsidRDefault="00BB0771" w:rsidP="00FD0C19">
      <w:pPr>
        <w:pStyle w:val="a6"/>
        <w:numPr>
          <w:ilvl w:val="1"/>
          <w:numId w:val="4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Настоящее Положение о профессионально</w:t>
      </w:r>
      <w:r w:rsidR="000B40DF" w:rsidRPr="00FD0C19">
        <w:rPr>
          <w:rFonts w:ascii="Times New Roman" w:hAnsi="Times New Roman" w:cs="Times New Roman"/>
          <w:sz w:val="24"/>
          <w:szCs w:val="24"/>
        </w:rPr>
        <w:t>м</w:t>
      </w:r>
      <w:r w:rsidRPr="00FD0C19">
        <w:rPr>
          <w:rFonts w:ascii="Times New Roman" w:hAnsi="Times New Roman" w:cs="Times New Roman"/>
          <w:sz w:val="24"/>
          <w:szCs w:val="24"/>
        </w:rPr>
        <w:t xml:space="preserve"> развити</w:t>
      </w:r>
      <w:r w:rsidR="000B40DF" w:rsidRPr="00FD0C19">
        <w:rPr>
          <w:rFonts w:ascii="Times New Roman" w:hAnsi="Times New Roman" w:cs="Times New Roman"/>
          <w:sz w:val="24"/>
          <w:szCs w:val="24"/>
        </w:rPr>
        <w:t>и</w:t>
      </w:r>
      <w:r w:rsidRPr="00FD0C19">
        <w:rPr>
          <w:rFonts w:ascii="Times New Roman" w:hAnsi="Times New Roman" w:cs="Times New Roman"/>
          <w:sz w:val="24"/>
          <w:szCs w:val="24"/>
        </w:rPr>
        <w:t xml:space="preserve"> педагогических и управленческих кадров определяет цели и задачи, принципы формирования, структуру и субъекты </w:t>
      </w:r>
      <w:r w:rsidR="00F91B07" w:rsidRPr="00FD0C19">
        <w:rPr>
          <w:rFonts w:ascii="Times New Roman" w:hAnsi="Times New Roman" w:cs="Times New Roman"/>
          <w:sz w:val="24"/>
          <w:szCs w:val="24"/>
        </w:rPr>
        <w:t>Региональной системы профессионального развития педагогических и управленческих кадров</w:t>
      </w:r>
      <w:r w:rsidRPr="00FD0C19">
        <w:rPr>
          <w:rFonts w:ascii="Times New Roman" w:hAnsi="Times New Roman" w:cs="Times New Roman"/>
          <w:sz w:val="24"/>
          <w:szCs w:val="24"/>
        </w:rPr>
        <w:t>.</w:t>
      </w:r>
    </w:p>
    <w:p w:rsidR="00BB0771" w:rsidRPr="00FD0C19" w:rsidRDefault="00BB0771" w:rsidP="00FD0C19">
      <w:pPr>
        <w:pStyle w:val="a6"/>
        <w:numPr>
          <w:ilvl w:val="1"/>
          <w:numId w:val="4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Настоящее Положение определяет организационные, содержательные основы повышения профессионализма педагогов и руководителей образовательных организаций.</w:t>
      </w:r>
    </w:p>
    <w:p w:rsidR="00BB0771" w:rsidRPr="00FD0C19" w:rsidRDefault="00BB0771" w:rsidP="00FD0C19">
      <w:pPr>
        <w:pStyle w:val="a6"/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1.</w:t>
      </w:r>
      <w:r w:rsidR="001D7036" w:rsidRPr="00FD0C19">
        <w:rPr>
          <w:rFonts w:ascii="Times New Roman" w:hAnsi="Times New Roman" w:cs="Times New Roman"/>
          <w:sz w:val="24"/>
          <w:szCs w:val="24"/>
        </w:rPr>
        <w:t>3</w:t>
      </w:r>
      <w:r w:rsidRPr="00FD0C19">
        <w:rPr>
          <w:rFonts w:ascii="Times New Roman" w:hAnsi="Times New Roman" w:cs="Times New Roman"/>
          <w:sz w:val="24"/>
          <w:szCs w:val="24"/>
        </w:rPr>
        <w:t>.</w:t>
      </w:r>
      <w:r w:rsidRPr="00FD0C19">
        <w:rPr>
          <w:rFonts w:ascii="Times New Roman" w:hAnsi="Times New Roman" w:cs="Times New Roman"/>
          <w:sz w:val="24"/>
          <w:szCs w:val="24"/>
        </w:rPr>
        <w:tab/>
        <w:t xml:space="preserve">Правовая основа </w:t>
      </w:r>
      <w:r w:rsidR="00142DF7" w:rsidRPr="00FD0C19">
        <w:rPr>
          <w:rFonts w:ascii="Times New Roman" w:hAnsi="Times New Roman" w:cs="Times New Roman"/>
          <w:sz w:val="24"/>
          <w:szCs w:val="24"/>
        </w:rPr>
        <w:t xml:space="preserve">системы </w:t>
      </w:r>
      <w:r w:rsidRPr="00FD0C19">
        <w:rPr>
          <w:rFonts w:ascii="Times New Roman" w:hAnsi="Times New Roman" w:cs="Times New Roman"/>
          <w:sz w:val="24"/>
          <w:szCs w:val="24"/>
        </w:rPr>
        <w:t xml:space="preserve">функционирования </w:t>
      </w:r>
      <w:r w:rsidR="00142DF7" w:rsidRPr="00FD0C19">
        <w:rPr>
          <w:rFonts w:ascii="Times New Roman" w:hAnsi="Times New Roman" w:cs="Times New Roman"/>
          <w:sz w:val="24"/>
          <w:szCs w:val="24"/>
        </w:rPr>
        <w:t>профессионального развития педагогических и управленческих кадров</w:t>
      </w:r>
      <w:r w:rsidRPr="00FD0C19">
        <w:rPr>
          <w:rFonts w:ascii="Times New Roman" w:hAnsi="Times New Roman" w:cs="Times New Roman"/>
          <w:sz w:val="24"/>
          <w:szCs w:val="24"/>
        </w:rPr>
        <w:t>:</w:t>
      </w:r>
    </w:p>
    <w:p w:rsidR="00BB0771" w:rsidRPr="00FD0C19" w:rsidRDefault="00BB0771" w:rsidP="00FD0C19">
      <w:pPr>
        <w:pStyle w:val="a6"/>
        <w:numPr>
          <w:ilvl w:val="0"/>
          <w:numId w:val="2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Федеральный закон от 29.12.2012 № 273-ФЗ «Об образовании в Российской Федерации»; </w:t>
      </w:r>
    </w:p>
    <w:p w:rsidR="00BB0771" w:rsidRPr="00FD0C19" w:rsidRDefault="00BB0771" w:rsidP="00FD0C19">
      <w:pPr>
        <w:pStyle w:val="a6"/>
        <w:numPr>
          <w:ilvl w:val="0"/>
          <w:numId w:val="2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07.05.2018 № 204 «О национальных целях и стратегических задачах развития Российской Федерации на период до 2024 года»; </w:t>
      </w:r>
    </w:p>
    <w:p w:rsidR="00BB0771" w:rsidRPr="00FD0C19" w:rsidRDefault="00BB0771" w:rsidP="00FD0C19">
      <w:pPr>
        <w:pStyle w:val="a6"/>
        <w:numPr>
          <w:ilvl w:val="0"/>
          <w:numId w:val="2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21.07.2020 № 474 «О национальных целях развития Российской Федерации на период до 2030 года»; </w:t>
      </w:r>
    </w:p>
    <w:p w:rsidR="00BB0771" w:rsidRPr="00FD0C19" w:rsidRDefault="00BB0771" w:rsidP="00FD0C19">
      <w:pPr>
        <w:pStyle w:val="a6"/>
        <w:numPr>
          <w:ilvl w:val="0"/>
          <w:numId w:val="2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26.12.2017 № 1642 «Об утверждении государственной программы Российской Федерации «Развитие образования»; </w:t>
      </w:r>
    </w:p>
    <w:p w:rsidR="00BB0771" w:rsidRPr="00FD0C19" w:rsidRDefault="00BB0771" w:rsidP="00FD0C19">
      <w:pPr>
        <w:pStyle w:val="a6"/>
        <w:numPr>
          <w:ilvl w:val="0"/>
          <w:numId w:val="2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Распоряжение Правительства Российской Федерации от 31.12.2019 № 3273-р «Основные принципы национальной системы профессионального роста педагогических работников Российской Федерации, включая национальную систему учительского роста»; </w:t>
      </w:r>
    </w:p>
    <w:p w:rsidR="00BB0771" w:rsidRPr="00FD0C19" w:rsidRDefault="00BB0771" w:rsidP="00FD0C19">
      <w:pPr>
        <w:pStyle w:val="a6"/>
        <w:numPr>
          <w:ilvl w:val="0"/>
          <w:numId w:val="2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Распоряжение Министерства просвещения Российской Федерации от 16.12.2020 № Р-174 «Об утверждении Концепции создания единой федеральной системы научно-методического сопровождения педагогических работников и управленческих кадров»; </w:t>
      </w:r>
    </w:p>
    <w:p w:rsidR="00BB0771" w:rsidRPr="00FD0C19" w:rsidRDefault="00BB0771" w:rsidP="00FD0C19">
      <w:pPr>
        <w:pStyle w:val="a6"/>
        <w:numPr>
          <w:ilvl w:val="0"/>
          <w:numId w:val="2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Национальный проект Российской Федерации «Образование», федеральный проект «Современная школа»; </w:t>
      </w:r>
    </w:p>
    <w:p w:rsidR="00BB0771" w:rsidRPr="00FD0C19" w:rsidRDefault="00BB0771" w:rsidP="00FD0C19">
      <w:pPr>
        <w:pStyle w:val="a6"/>
        <w:numPr>
          <w:ilvl w:val="0"/>
          <w:numId w:val="2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Методические рекомендации по реализации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 от 08.11.2021 № АЗ-872/08 «О направлении методических рекомендаций».</w:t>
      </w:r>
    </w:p>
    <w:p w:rsidR="00FA75D3" w:rsidRPr="00FD0C19" w:rsidRDefault="00FA75D3" w:rsidP="00FD0C19">
      <w:pPr>
        <w:pStyle w:val="a6"/>
        <w:spacing w:before="80" w:after="8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A75D3" w:rsidRPr="00FD0C19" w:rsidRDefault="00FA75D3" w:rsidP="00FD0C19">
      <w:pPr>
        <w:pStyle w:val="a6"/>
        <w:spacing w:before="80" w:after="8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A75D3" w:rsidRPr="00FD0C19" w:rsidRDefault="00BB0771" w:rsidP="00FD0C19">
      <w:pPr>
        <w:pStyle w:val="a6"/>
        <w:numPr>
          <w:ilvl w:val="0"/>
          <w:numId w:val="1"/>
        </w:numPr>
        <w:spacing w:before="80" w:after="80" w:line="276" w:lineRule="auto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C19">
        <w:rPr>
          <w:rFonts w:ascii="Times New Roman" w:hAnsi="Times New Roman" w:cs="Times New Roman"/>
          <w:b/>
          <w:bCs/>
          <w:sz w:val="24"/>
          <w:szCs w:val="24"/>
        </w:rPr>
        <w:t xml:space="preserve">Цель, задачи и принципы </w:t>
      </w:r>
    </w:p>
    <w:p w:rsidR="00BB0771" w:rsidRPr="00FD0C19" w:rsidRDefault="00142DF7" w:rsidP="00FD0C19">
      <w:pPr>
        <w:pStyle w:val="a6"/>
        <w:spacing w:before="80" w:after="80" w:line="276" w:lineRule="auto"/>
        <w:ind w:left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C19">
        <w:rPr>
          <w:rFonts w:ascii="Times New Roman" w:hAnsi="Times New Roman" w:cs="Times New Roman"/>
          <w:b/>
          <w:bCs/>
          <w:sz w:val="24"/>
          <w:szCs w:val="24"/>
        </w:rPr>
        <w:t>профессионального развития педагогических работников и управленческих кадров</w:t>
      </w:r>
    </w:p>
    <w:p w:rsidR="00FA75D3" w:rsidRPr="00FD0C19" w:rsidRDefault="00FA75D3" w:rsidP="00FD0C19">
      <w:pPr>
        <w:pStyle w:val="a6"/>
        <w:spacing w:before="80" w:after="80" w:line="276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BB0771" w:rsidRPr="00FD0C19" w:rsidRDefault="00BB0771" w:rsidP="00FD0C19">
      <w:pPr>
        <w:pStyle w:val="a6"/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2.1. </w:t>
      </w:r>
      <w:r w:rsidRPr="00FD0C19">
        <w:rPr>
          <w:rFonts w:ascii="Times New Roman" w:hAnsi="Times New Roman" w:cs="Times New Roman"/>
          <w:sz w:val="24"/>
          <w:szCs w:val="24"/>
        </w:rPr>
        <w:tab/>
        <w:t xml:space="preserve">Целью </w:t>
      </w:r>
      <w:r w:rsidR="001D7036" w:rsidRPr="00FD0C19">
        <w:rPr>
          <w:rFonts w:ascii="Times New Roman" w:hAnsi="Times New Roman" w:cs="Times New Roman"/>
          <w:sz w:val="24"/>
          <w:szCs w:val="24"/>
        </w:rPr>
        <w:t xml:space="preserve">профессионального развития педагогических и управленческих кадров </w:t>
      </w:r>
      <w:r w:rsidRPr="00FD0C19">
        <w:rPr>
          <w:rFonts w:ascii="Times New Roman" w:hAnsi="Times New Roman" w:cs="Times New Roman"/>
          <w:sz w:val="24"/>
          <w:szCs w:val="24"/>
        </w:rPr>
        <w:t>является непрерывно</w:t>
      </w:r>
      <w:r w:rsidR="00142DF7" w:rsidRPr="00FD0C19">
        <w:rPr>
          <w:rFonts w:ascii="Times New Roman" w:hAnsi="Times New Roman" w:cs="Times New Roman"/>
          <w:sz w:val="24"/>
          <w:szCs w:val="24"/>
        </w:rPr>
        <w:t>е</w:t>
      </w:r>
      <w:r w:rsidRPr="00FD0C19">
        <w:rPr>
          <w:rFonts w:ascii="Times New Roman" w:hAnsi="Times New Roman" w:cs="Times New Roman"/>
          <w:sz w:val="24"/>
          <w:szCs w:val="24"/>
        </w:rPr>
        <w:t xml:space="preserve"> профессионально</w:t>
      </w:r>
      <w:r w:rsidR="00142DF7" w:rsidRPr="00FD0C19">
        <w:rPr>
          <w:rFonts w:ascii="Times New Roman" w:hAnsi="Times New Roman" w:cs="Times New Roman"/>
          <w:sz w:val="24"/>
          <w:szCs w:val="24"/>
        </w:rPr>
        <w:t>е</w:t>
      </w:r>
      <w:r w:rsidRPr="00FD0C19">
        <w:rPr>
          <w:rFonts w:ascii="Times New Roman" w:hAnsi="Times New Roman" w:cs="Times New Roman"/>
          <w:sz w:val="24"/>
          <w:szCs w:val="24"/>
        </w:rPr>
        <w:t xml:space="preserve"> развити</w:t>
      </w:r>
      <w:r w:rsidR="00142DF7" w:rsidRPr="00FD0C19">
        <w:rPr>
          <w:rFonts w:ascii="Times New Roman" w:hAnsi="Times New Roman" w:cs="Times New Roman"/>
          <w:sz w:val="24"/>
          <w:szCs w:val="24"/>
        </w:rPr>
        <w:t>е</w:t>
      </w:r>
      <w:r w:rsidRPr="00FD0C19">
        <w:rPr>
          <w:rFonts w:ascii="Times New Roman" w:hAnsi="Times New Roman" w:cs="Times New Roman"/>
          <w:sz w:val="24"/>
          <w:szCs w:val="24"/>
        </w:rPr>
        <w:t xml:space="preserve"> педагогических работников и управленческих кадров в соответствии с приоритетными задачами в области образования Российской Федерации, Республики Дагестан.</w:t>
      </w:r>
    </w:p>
    <w:p w:rsidR="00BB0771" w:rsidRPr="00FD0C19" w:rsidRDefault="00BB0771" w:rsidP="00FD0C19">
      <w:pPr>
        <w:pStyle w:val="a6"/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lastRenderedPageBreak/>
        <w:t>2.2.</w:t>
      </w:r>
      <w:r w:rsidRPr="00FD0C19">
        <w:rPr>
          <w:rFonts w:ascii="Times New Roman" w:hAnsi="Times New Roman" w:cs="Times New Roman"/>
          <w:sz w:val="24"/>
          <w:szCs w:val="24"/>
        </w:rPr>
        <w:tab/>
        <w:t xml:space="preserve">Задачи </w:t>
      </w:r>
      <w:r w:rsidR="00142DF7" w:rsidRPr="00FD0C19">
        <w:rPr>
          <w:rFonts w:ascii="Times New Roman" w:hAnsi="Times New Roman" w:cs="Times New Roman"/>
          <w:sz w:val="24"/>
          <w:szCs w:val="24"/>
        </w:rPr>
        <w:t xml:space="preserve">и содержание </w:t>
      </w:r>
      <w:r w:rsidR="001D7036" w:rsidRPr="00FD0C19">
        <w:rPr>
          <w:rFonts w:ascii="Times New Roman" w:hAnsi="Times New Roman" w:cs="Times New Roman"/>
          <w:sz w:val="24"/>
          <w:szCs w:val="24"/>
        </w:rPr>
        <w:t>профессионального развития педагогических и управленческих кадров</w:t>
      </w:r>
      <w:r w:rsidRPr="00FD0C1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0771" w:rsidRPr="00FD0C19" w:rsidRDefault="00142DF7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использование для обучения возможностей </w:t>
      </w:r>
      <w:r w:rsidR="00BB0771" w:rsidRPr="00FD0C19">
        <w:rPr>
          <w:rFonts w:ascii="Times New Roman" w:hAnsi="Times New Roman" w:cs="Times New Roman"/>
          <w:sz w:val="24"/>
          <w:szCs w:val="24"/>
        </w:rPr>
        <w:t xml:space="preserve">единой региональной системы профессионального развития педагогических работников и управленческих кадров; </w:t>
      </w:r>
    </w:p>
    <w:p w:rsidR="00BB0771" w:rsidRPr="00FD0C19" w:rsidRDefault="00142DF7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инициация и участие в разработке</w:t>
      </w:r>
      <w:r w:rsidR="00BB0771" w:rsidRPr="00FD0C19">
        <w:rPr>
          <w:rFonts w:ascii="Times New Roman" w:hAnsi="Times New Roman" w:cs="Times New Roman"/>
          <w:sz w:val="24"/>
          <w:szCs w:val="24"/>
        </w:rPr>
        <w:t xml:space="preserve"> индивидуальных маршрутов педагогов – слушателей ГБУ ДПО РД ДИРО на основе диагностики их профессиональных дефицитов, определения профессиональных перспектив; </w:t>
      </w:r>
    </w:p>
    <w:p w:rsidR="00BB0771" w:rsidRPr="00FD0C19" w:rsidRDefault="00142DF7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обучение по о</w:t>
      </w:r>
      <w:r w:rsidR="00BB0771" w:rsidRPr="00FD0C19">
        <w:rPr>
          <w:rFonts w:ascii="Times New Roman" w:hAnsi="Times New Roman" w:cs="Times New Roman"/>
          <w:sz w:val="24"/>
          <w:szCs w:val="24"/>
        </w:rPr>
        <w:t>бразовательн</w:t>
      </w:r>
      <w:r w:rsidRPr="00FD0C19">
        <w:rPr>
          <w:rFonts w:ascii="Times New Roman" w:hAnsi="Times New Roman" w:cs="Times New Roman"/>
          <w:sz w:val="24"/>
          <w:szCs w:val="24"/>
        </w:rPr>
        <w:t>ым</w:t>
      </w:r>
      <w:r w:rsidR="00BB0771" w:rsidRPr="00FD0C19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Pr="00FD0C19">
        <w:rPr>
          <w:rFonts w:ascii="Times New Roman" w:hAnsi="Times New Roman" w:cs="Times New Roman"/>
          <w:sz w:val="24"/>
          <w:szCs w:val="24"/>
        </w:rPr>
        <w:t>ам</w:t>
      </w:r>
      <w:r w:rsidR="00BB0771" w:rsidRPr="00FD0C19">
        <w:rPr>
          <w:rFonts w:ascii="Times New Roman" w:hAnsi="Times New Roman" w:cs="Times New Roman"/>
          <w:sz w:val="24"/>
          <w:szCs w:val="24"/>
        </w:rPr>
        <w:t xml:space="preserve"> ГБУ ДПО РД ДИРО</w:t>
      </w:r>
      <w:r w:rsidRPr="00FD0C19">
        <w:rPr>
          <w:rFonts w:ascii="Times New Roman" w:hAnsi="Times New Roman" w:cs="Times New Roman"/>
          <w:sz w:val="24"/>
          <w:szCs w:val="24"/>
        </w:rPr>
        <w:t>, включенным</w:t>
      </w:r>
      <w:r w:rsidR="00BB0771" w:rsidRPr="00FD0C19">
        <w:rPr>
          <w:rFonts w:ascii="Times New Roman" w:hAnsi="Times New Roman" w:cs="Times New Roman"/>
          <w:sz w:val="24"/>
          <w:szCs w:val="24"/>
        </w:rPr>
        <w:t xml:space="preserve"> в федеральный реестр образовательных программ дополнительного профессионального педагогического образования, в том числе с использованием дистанционных образовательных технологий; </w:t>
      </w:r>
    </w:p>
    <w:p w:rsidR="00BB0771" w:rsidRPr="00FD0C19" w:rsidRDefault="00142DF7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использование</w:t>
      </w:r>
      <w:r w:rsidR="00BB0771" w:rsidRPr="00FD0C19">
        <w:rPr>
          <w:rFonts w:ascii="Times New Roman" w:hAnsi="Times New Roman" w:cs="Times New Roman"/>
          <w:sz w:val="24"/>
          <w:szCs w:val="24"/>
        </w:rPr>
        <w:t xml:space="preserve"> сетевого взаимодействия единой научно-методической среды по разработке, апробации и внедрению инновационных моделей повышения квалификации (профессиональной переподготовки) педагогических и управленческих кадров;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формировани</w:t>
      </w:r>
      <w:r w:rsidR="00142DF7" w:rsidRPr="00FD0C19">
        <w:rPr>
          <w:rFonts w:ascii="Times New Roman" w:hAnsi="Times New Roman" w:cs="Times New Roman"/>
          <w:sz w:val="24"/>
          <w:szCs w:val="24"/>
        </w:rPr>
        <w:t>е</w:t>
      </w:r>
      <w:r w:rsidRPr="00FD0C19">
        <w:rPr>
          <w:rFonts w:ascii="Times New Roman" w:hAnsi="Times New Roman" w:cs="Times New Roman"/>
          <w:sz w:val="24"/>
          <w:szCs w:val="24"/>
        </w:rPr>
        <w:t xml:space="preserve"> устойчивой мотивации педагогов к овладению современными технологиями, в том числе цифровыми, их использованию в образовательной деятельности;</w:t>
      </w:r>
      <w:r w:rsidR="00142DF7" w:rsidRPr="00FD0C19">
        <w:rPr>
          <w:rFonts w:ascii="Times New Roman" w:hAnsi="Times New Roman" w:cs="Times New Roman"/>
          <w:sz w:val="24"/>
          <w:szCs w:val="24"/>
        </w:rPr>
        <w:t xml:space="preserve"> внедрение эффективных педагогических и управленческих практик;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внедрение в образовательный процесс проектных форм обучения, исследовательской деятельности;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включени</w:t>
      </w:r>
      <w:r w:rsidR="00023E6D" w:rsidRPr="00FD0C19">
        <w:rPr>
          <w:rFonts w:ascii="Times New Roman" w:hAnsi="Times New Roman" w:cs="Times New Roman"/>
          <w:sz w:val="24"/>
          <w:szCs w:val="24"/>
        </w:rPr>
        <w:t>е</w:t>
      </w:r>
      <w:r w:rsidRPr="00FD0C19">
        <w:rPr>
          <w:rFonts w:ascii="Times New Roman" w:hAnsi="Times New Roman" w:cs="Times New Roman"/>
          <w:sz w:val="24"/>
          <w:szCs w:val="24"/>
        </w:rPr>
        <w:t xml:space="preserve"> педагогов, руководителей образовательных организаций в аналитическую, прогностическую деятельность в области обеспечения высокого уровня качества образования;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разработк</w:t>
      </w:r>
      <w:r w:rsidR="00023E6D" w:rsidRPr="00FD0C19">
        <w:rPr>
          <w:rFonts w:ascii="Times New Roman" w:hAnsi="Times New Roman" w:cs="Times New Roman"/>
          <w:sz w:val="24"/>
          <w:szCs w:val="24"/>
        </w:rPr>
        <w:t>а</w:t>
      </w:r>
      <w:r w:rsidRPr="00FD0C19">
        <w:rPr>
          <w:rFonts w:ascii="Times New Roman" w:hAnsi="Times New Roman" w:cs="Times New Roman"/>
          <w:sz w:val="24"/>
          <w:szCs w:val="24"/>
        </w:rPr>
        <w:t>, апробаци</w:t>
      </w:r>
      <w:r w:rsidR="00023E6D" w:rsidRPr="00FD0C19">
        <w:rPr>
          <w:rFonts w:ascii="Times New Roman" w:hAnsi="Times New Roman" w:cs="Times New Roman"/>
          <w:sz w:val="24"/>
          <w:szCs w:val="24"/>
        </w:rPr>
        <w:t>я</w:t>
      </w:r>
      <w:r w:rsidRPr="00FD0C19">
        <w:rPr>
          <w:rFonts w:ascii="Times New Roman" w:hAnsi="Times New Roman" w:cs="Times New Roman"/>
          <w:sz w:val="24"/>
          <w:szCs w:val="24"/>
        </w:rPr>
        <w:t xml:space="preserve"> и внедрени</w:t>
      </w:r>
      <w:r w:rsidR="00023E6D" w:rsidRPr="00FD0C19">
        <w:rPr>
          <w:rFonts w:ascii="Times New Roman" w:hAnsi="Times New Roman" w:cs="Times New Roman"/>
          <w:sz w:val="24"/>
          <w:szCs w:val="24"/>
        </w:rPr>
        <w:t>е</w:t>
      </w:r>
      <w:r w:rsidRPr="00FD0C19">
        <w:rPr>
          <w:rFonts w:ascii="Times New Roman" w:hAnsi="Times New Roman" w:cs="Times New Roman"/>
          <w:sz w:val="24"/>
          <w:szCs w:val="24"/>
        </w:rPr>
        <w:t xml:space="preserve"> инновационных форм научно-методической работы, </w:t>
      </w:r>
      <w:r w:rsidR="00023E6D" w:rsidRPr="00FD0C19">
        <w:rPr>
          <w:rFonts w:ascii="Times New Roman" w:hAnsi="Times New Roman" w:cs="Times New Roman"/>
          <w:sz w:val="24"/>
          <w:szCs w:val="24"/>
        </w:rPr>
        <w:t xml:space="preserve">участие в </w:t>
      </w:r>
      <w:r w:rsidRPr="00FD0C19">
        <w:rPr>
          <w:rFonts w:ascii="Times New Roman" w:hAnsi="Times New Roman" w:cs="Times New Roman"/>
          <w:sz w:val="24"/>
          <w:szCs w:val="24"/>
        </w:rPr>
        <w:t>деятельности профессиональных сообществ, ассоциаций и методических объединений региональной сферы образования в освоении современн</w:t>
      </w:r>
      <w:r w:rsidR="00023E6D" w:rsidRPr="00FD0C19">
        <w:rPr>
          <w:rFonts w:ascii="Times New Roman" w:hAnsi="Times New Roman" w:cs="Times New Roman"/>
          <w:sz w:val="24"/>
          <w:szCs w:val="24"/>
        </w:rPr>
        <w:t>ых профессиональных компетенций;</w:t>
      </w:r>
    </w:p>
    <w:p w:rsidR="00023E6D" w:rsidRPr="00FD0C19" w:rsidRDefault="00023E6D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сформированная мотивация на включенность в Региональную систему профессионального развития.</w:t>
      </w:r>
    </w:p>
    <w:p w:rsidR="00FA75D3" w:rsidRPr="00FD0C19" w:rsidRDefault="00FA75D3" w:rsidP="00FD0C19">
      <w:pPr>
        <w:spacing w:before="80" w:after="8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5D3" w:rsidRPr="00FD0C19" w:rsidRDefault="00BB0771" w:rsidP="00FD0C19">
      <w:pPr>
        <w:pStyle w:val="a6"/>
        <w:numPr>
          <w:ilvl w:val="0"/>
          <w:numId w:val="1"/>
        </w:numPr>
        <w:spacing w:before="80" w:after="80" w:line="276" w:lineRule="auto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C19">
        <w:rPr>
          <w:rFonts w:ascii="Times New Roman" w:hAnsi="Times New Roman" w:cs="Times New Roman"/>
          <w:b/>
          <w:bCs/>
          <w:sz w:val="24"/>
          <w:szCs w:val="24"/>
        </w:rPr>
        <w:t xml:space="preserve">Структура и субъекты </w:t>
      </w:r>
    </w:p>
    <w:p w:rsidR="00BB0771" w:rsidRPr="00FD0C19" w:rsidRDefault="001D7036" w:rsidP="00FD0C19">
      <w:pPr>
        <w:pStyle w:val="a6"/>
        <w:spacing w:before="80" w:after="80" w:line="276" w:lineRule="auto"/>
        <w:ind w:left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C19">
        <w:rPr>
          <w:rFonts w:ascii="Times New Roman" w:hAnsi="Times New Roman" w:cs="Times New Roman"/>
          <w:b/>
          <w:sz w:val="24"/>
          <w:szCs w:val="24"/>
        </w:rPr>
        <w:t>Региональной системы профессионального развития педагогических и управленческих кадров</w:t>
      </w:r>
    </w:p>
    <w:p w:rsidR="00FA75D3" w:rsidRPr="00FD0C19" w:rsidRDefault="00FA75D3" w:rsidP="00FD0C19">
      <w:pPr>
        <w:pStyle w:val="a6"/>
        <w:spacing w:before="80" w:after="80" w:line="276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BB0771" w:rsidRPr="00FD0C19" w:rsidRDefault="001D7036" w:rsidP="00FD0C19">
      <w:pPr>
        <w:pStyle w:val="a6"/>
        <w:numPr>
          <w:ilvl w:val="1"/>
          <w:numId w:val="5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Региональная система профессионального развития педагогических и управленческих кадров </w:t>
      </w:r>
      <w:r w:rsidR="00BB0771" w:rsidRPr="00FD0C19">
        <w:rPr>
          <w:rFonts w:ascii="Times New Roman" w:hAnsi="Times New Roman" w:cs="Times New Roman"/>
          <w:sz w:val="24"/>
          <w:szCs w:val="24"/>
        </w:rPr>
        <w:t>включает структурные компоненты республиканского и муниципального уровней и обеспечивает полноту и преемственность научно-методического сопровождения педагогических работников и управленческих кадров:</w:t>
      </w:r>
    </w:p>
    <w:p w:rsidR="00BB0771" w:rsidRPr="00FD0C19" w:rsidRDefault="00BB0771" w:rsidP="00FD0C19">
      <w:pPr>
        <w:pStyle w:val="a6"/>
        <w:numPr>
          <w:ilvl w:val="2"/>
          <w:numId w:val="5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D0C19">
        <w:rPr>
          <w:rFonts w:ascii="Times New Roman" w:hAnsi="Times New Roman" w:cs="Times New Roman"/>
          <w:i/>
          <w:sz w:val="24"/>
          <w:szCs w:val="24"/>
        </w:rPr>
        <w:t>Государственное бюджетное учреждение дополнительного профессионального образования Республики Дагестан «Дагестанский институт развития образования»</w:t>
      </w:r>
      <w:r w:rsidRPr="00FD0C19">
        <w:rPr>
          <w:rFonts w:ascii="Times New Roman" w:hAnsi="Times New Roman" w:cs="Times New Roman"/>
          <w:sz w:val="24"/>
          <w:szCs w:val="24"/>
        </w:rPr>
        <w:t xml:space="preserve"> (далее – ДИРО):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реализует современную интегрированную модель системы повышения квалификации и профессиональной переподготовки педагогических кадров;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lastRenderedPageBreak/>
        <w:t xml:space="preserve">обеспечивает развитие информационной образовательной среды по качественному программно-информационному сопровождению повышения квалификации;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сопровождает непрерывное развитие муниципальных методических систем в соответствии с требованиями современной образовательной ситуации в России, Республике Дагестан;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формирует корпоративной систему профессионального развития методических работников всех уровней;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является оператором региональной сети передовых управленческих, педагогических, методических практик, центром разработки и развития инноваций в образовании Республики Дагестан;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формирует и обеспечивает эффективную деятельность регионального методического актива – сообщества региональных методистов (</w:t>
      </w:r>
      <w:proofErr w:type="spellStart"/>
      <w:r w:rsidRPr="00FD0C19">
        <w:rPr>
          <w:rFonts w:ascii="Times New Roman" w:hAnsi="Times New Roman" w:cs="Times New Roman"/>
          <w:sz w:val="24"/>
          <w:szCs w:val="24"/>
        </w:rPr>
        <w:t>тьюторов</w:t>
      </w:r>
      <w:proofErr w:type="spellEnd"/>
      <w:r w:rsidRPr="00FD0C19">
        <w:rPr>
          <w:rFonts w:ascii="Times New Roman" w:hAnsi="Times New Roman" w:cs="Times New Roman"/>
          <w:sz w:val="24"/>
          <w:szCs w:val="24"/>
        </w:rPr>
        <w:t>) и педагогов-наставников для сопровождения индивидуальных образовательных маршрутов педагогов, управленческих команд образовательных организаций;</w:t>
      </w:r>
    </w:p>
    <w:p w:rsidR="00FA75D3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разрабатывает комплексную диагностику: </w:t>
      </w:r>
    </w:p>
    <w:p w:rsidR="00FA75D3" w:rsidRPr="00FD0C19" w:rsidRDefault="00BB0771" w:rsidP="00FD0C19">
      <w:pPr>
        <w:pStyle w:val="a6"/>
        <w:spacing w:before="80" w:after="8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1) профессиональной квалификации; </w:t>
      </w:r>
    </w:p>
    <w:p w:rsidR="00FA75D3" w:rsidRPr="00FD0C19" w:rsidRDefault="00BB0771" w:rsidP="00FD0C19">
      <w:pPr>
        <w:pStyle w:val="a6"/>
        <w:spacing w:before="80" w:after="8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2) профессионального педагогического стандарта; </w:t>
      </w:r>
    </w:p>
    <w:p w:rsidR="00BB0771" w:rsidRPr="00FD0C19" w:rsidRDefault="00BB0771" w:rsidP="00FD0C19">
      <w:pPr>
        <w:pStyle w:val="a6"/>
        <w:spacing w:before="80" w:after="8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3) продуктивности профессиональной и инновационной деятельности;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проводит диагностику профессиональных компетенций и выявление педагогических и управленческих дефицитов (профессиональных перспектив);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проектирует индивидуальные образовательные маршруты развития профессионального мастерства педагогов и управленческих кадров на основе результатов диагностики;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обеспечивает организацию субъектами </w:t>
      </w:r>
      <w:r w:rsidR="001D7036" w:rsidRPr="00FD0C19">
        <w:rPr>
          <w:rFonts w:ascii="Times New Roman" w:hAnsi="Times New Roman" w:cs="Times New Roman"/>
          <w:sz w:val="24"/>
          <w:szCs w:val="24"/>
        </w:rPr>
        <w:t>Региональной системы профессионального развития педагогических и управленческих кадров</w:t>
      </w:r>
      <w:r w:rsidRPr="00FD0C19">
        <w:rPr>
          <w:rFonts w:ascii="Times New Roman" w:hAnsi="Times New Roman" w:cs="Times New Roman"/>
          <w:sz w:val="24"/>
          <w:szCs w:val="24"/>
        </w:rPr>
        <w:t xml:space="preserve"> образовательных событий по оказанию методической помощи учителям и образовательным организациям с низкими результатами обучения (ШНОР); 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проектирует современные формы и содержание профессионально-педагогического постдипломного образования;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инициирует разработку образовательных инновационных технологий;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организует сетевые (проектно-сетевые) структуры опережающей переподготовки и повышения профессионально-педагогической квалификации;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организует консалтинговую службу в подразделениях ДИРО, обеспечивающую ориентацию педагогических и руководящих работников в современных образовательных технологиях и методиках профессионального обучения взрослых;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содействует повышению эффективности деятельности управленческих кадров через обучение управленческих команд;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осуществляет стратегический анализ развития дополнительного профессионального образования педагогов региона;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разрабатывает рекомендации и научно-методические пособия по организации и совершенствованию образовательной и научно-методической деятельности в образовательных организациях и управленческих структурах сферы образования Республики Дагестан;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осуществляет отбор </w:t>
      </w:r>
      <w:proofErr w:type="spellStart"/>
      <w:r w:rsidRPr="00FD0C19">
        <w:rPr>
          <w:rFonts w:ascii="Times New Roman" w:hAnsi="Times New Roman" w:cs="Times New Roman"/>
          <w:sz w:val="24"/>
          <w:szCs w:val="24"/>
        </w:rPr>
        <w:t>стажировочных</w:t>
      </w:r>
      <w:proofErr w:type="spellEnd"/>
      <w:r w:rsidRPr="00FD0C19">
        <w:rPr>
          <w:rFonts w:ascii="Times New Roman" w:hAnsi="Times New Roman" w:cs="Times New Roman"/>
          <w:sz w:val="24"/>
          <w:szCs w:val="24"/>
        </w:rPr>
        <w:t>, экспериментальных, инновационных площадок, базовых школ на базе образовательных организаций, имеющих успешный педагогический и управленческий опыт, для обеспечения доступных условий профессионального развития и непрерывного повышения профессионального мастерства педагогических работников и управленческих кадров;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проводит сбор и анализ информации о результатах деятельности субъектов </w:t>
      </w:r>
      <w:r w:rsidR="001D7036" w:rsidRPr="00FD0C19">
        <w:rPr>
          <w:rFonts w:ascii="Times New Roman" w:hAnsi="Times New Roman" w:cs="Times New Roman"/>
          <w:sz w:val="24"/>
          <w:szCs w:val="24"/>
        </w:rPr>
        <w:t xml:space="preserve">Региональной системы профессионального развития педагогических и управленческих кадров </w:t>
      </w:r>
      <w:r w:rsidRPr="00FD0C19">
        <w:rPr>
          <w:rFonts w:ascii="Times New Roman" w:hAnsi="Times New Roman" w:cs="Times New Roman"/>
          <w:sz w:val="24"/>
          <w:szCs w:val="24"/>
        </w:rPr>
        <w:t xml:space="preserve">по ключевым показателям эффективности с последующим представлением Министерству образования и науки Республики Дагестан, Федеральному оператору, а также для принятия управленческих решений;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организует региональные мероприятия для педагогов и руководителей на основе госзаказа Министерства образования и науки Республики Дагестан, собственного плана.</w:t>
      </w:r>
    </w:p>
    <w:p w:rsidR="00BB0771" w:rsidRPr="00FD0C19" w:rsidRDefault="00BB0771" w:rsidP="00FD0C19">
      <w:pPr>
        <w:pStyle w:val="a6"/>
        <w:numPr>
          <w:ilvl w:val="2"/>
          <w:numId w:val="5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i/>
          <w:sz w:val="24"/>
          <w:szCs w:val="24"/>
        </w:rPr>
        <w:t>Межмуниципальный методический округ</w:t>
      </w:r>
      <w:r w:rsidRPr="00FD0C19">
        <w:rPr>
          <w:rFonts w:ascii="Times New Roman" w:hAnsi="Times New Roman" w:cs="Times New Roman"/>
          <w:sz w:val="24"/>
          <w:szCs w:val="24"/>
        </w:rPr>
        <w:t xml:space="preserve"> (далее – ММО):</w:t>
      </w:r>
    </w:p>
    <w:p w:rsidR="00BB0771" w:rsidRPr="00FD0C19" w:rsidRDefault="00BB0771" w:rsidP="00FD0C19">
      <w:pPr>
        <w:pStyle w:val="a6"/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Объединяет усилия муниципалитетов </w:t>
      </w:r>
      <w:r w:rsidRPr="00FD0C19">
        <w:rPr>
          <w:rFonts w:ascii="Times New Roman" w:hAnsi="Times New Roman" w:cs="Times New Roman"/>
          <w:sz w:val="24"/>
          <w:szCs w:val="24"/>
          <w:u w:val="single"/>
        </w:rPr>
        <w:t>по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формированию траектории непрерывного профессионального развития педагогов и руководителей образовательных организаций, входящих в ММО;</w:t>
      </w:r>
    </w:p>
    <w:p w:rsidR="00023E6D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сопровождает на уровне ММО освоение обновленных ФГОС НОО, ФГОС ООО</w:t>
      </w:r>
      <w:r w:rsidR="00023E6D" w:rsidRPr="00FD0C19">
        <w:rPr>
          <w:rFonts w:ascii="Times New Roman" w:hAnsi="Times New Roman" w:cs="Times New Roman"/>
          <w:sz w:val="24"/>
          <w:szCs w:val="24"/>
        </w:rPr>
        <w:t>, ФГОС СОО</w:t>
      </w:r>
      <w:r w:rsidRPr="00FD0C19">
        <w:rPr>
          <w:rFonts w:ascii="Times New Roman" w:hAnsi="Times New Roman" w:cs="Times New Roman"/>
          <w:sz w:val="24"/>
          <w:szCs w:val="24"/>
        </w:rPr>
        <w:t xml:space="preserve">; Федеральной стратегии по повышению качества общего образования и формированию функциональной грамотности обучающихся;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прогнозирует и обеспечивает совместную разработку приоритетно-значимых направлений развития профессионализма педагогов в муниципалитетах, входящих в ММО;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содействует повышению педагогического мастерства на основе кооперации имеющегося опыта и эффективных педагогических/управленческих практик в соответствии с профессиональными запросами педагогов ММО и требованиями, предъявляемыми к современному учителю, воспитателю, руководителю;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обеспечивает использование возможностей и ресурсов сетевого обучения во взаимодействии методических служб;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создает фонд эффективных образовательных ресурсов ММО, координирует их освоение в образовательных организациях округа, способствует приближению лучших педагогических и управленческих практик к практике работы педагога, учителя, руководителя.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координирует деятельность регионального методического актива на уровне ММО;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осуществляет публичную защиту опыта педагогов, руководителей, рекомендованных к награждению, опыта образовательных организаций, участвующих в конкурсах (защита опыта в округе приравнивается к распространению опыта на региональном уровне). </w:t>
      </w:r>
    </w:p>
    <w:p w:rsidR="00BB0771" w:rsidRPr="00FD0C19" w:rsidRDefault="00BB0771" w:rsidP="00FD0C19">
      <w:pPr>
        <w:pStyle w:val="a6"/>
        <w:numPr>
          <w:ilvl w:val="2"/>
          <w:numId w:val="5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i/>
          <w:sz w:val="24"/>
          <w:szCs w:val="24"/>
        </w:rPr>
        <w:t>Муниципальная методическая служба</w:t>
      </w:r>
      <w:r w:rsidRPr="00FD0C19">
        <w:rPr>
          <w:rFonts w:ascii="Times New Roman" w:hAnsi="Times New Roman" w:cs="Times New Roman"/>
          <w:sz w:val="24"/>
          <w:szCs w:val="24"/>
        </w:rPr>
        <w:t xml:space="preserve"> (далее – ММС):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определяет и инициирует нормативное закрепление статуса муниципальных методических служб в муниципальных системах управления образования;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проектирует единое муниципальное научно-методическое пространство развития компетентностей педагогов и управленческих кадров для решения задач повышения качества общего образования;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lastRenderedPageBreak/>
        <w:t>придает методический импульс образовательным организациям к созданию мобильной результативной системы внутрифирменного образования (методической работы образовательной организации);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обеспечивает формирование новых профессиональных позиций педагога, направленных на освоение личностных, </w:t>
      </w:r>
      <w:proofErr w:type="spellStart"/>
      <w:r w:rsidRPr="00FD0C1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D0C19">
        <w:rPr>
          <w:rFonts w:ascii="Times New Roman" w:hAnsi="Times New Roman" w:cs="Times New Roman"/>
          <w:sz w:val="24"/>
          <w:szCs w:val="24"/>
        </w:rPr>
        <w:t xml:space="preserve"> и предметных, методических компетенций, в том числе в области формирования функциональной грамотности;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персонифицирует научно-методическое сопровождение педагогических работников на основе индивидуального профиля профессиональных компетенций;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оказывает действенную помощь и поддержку школам с низкими образовательными результатами и школам, находящимся в сложных социальных условиях;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расширяет сеть профессиональных сообществ, муниципальных методических объединений как площадок для саморазвития, повышения уровня профессионального мастерства педагогов;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поддерживает развитие системы наставничества для «горизонтального» обучения педагогических работников, в том числе молодых специалистов;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развивает сетевые формы взаимодействия для совместного использования ресурсов, создания информационной среды, способствующей профессиональному росту педагогов;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стимулирует внедрение инновационных форм научно-методической работы;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осуществляет аналитическую деятельность образовательных результатов обучающихся, образовательных организаций, состояния методической работы в образовательных организациях и муниципальных объединениях;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вовлекает педагогов и руководителей в региональную систему непрерывного повышения профессионализма;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обеспечивает взаимосвязь с ДИРО, ЦНППМ;</w:t>
      </w:r>
    </w:p>
    <w:p w:rsidR="001D7036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ведет установленную ДИРО отчетность о состоянии научно-методической работы в муниципалитете. </w:t>
      </w:r>
    </w:p>
    <w:p w:rsidR="00BB0771" w:rsidRPr="00FD0C19" w:rsidRDefault="00BB0771" w:rsidP="00FD0C19">
      <w:pPr>
        <w:pStyle w:val="a6"/>
        <w:numPr>
          <w:ilvl w:val="2"/>
          <w:numId w:val="5"/>
        </w:numPr>
        <w:spacing w:before="80" w:after="80"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i/>
          <w:sz w:val="24"/>
          <w:szCs w:val="24"/>
        </w:rPr>
        <w:t>Методическая служба образовательной организации</w:t>
      </w:r>
      <w:r w:rsidRPr="00FD0C19">
        <w:rPr>
          <w:rFonts w:ascii="Times New Roman" w:hAnsi="Times New Roman" w:cs="Times New Roman"/>
          <w:sz w:val="24"/>
          <w:szCs w:val="24"/>
        </w:rPr>
        <w:t>: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выстраивает научно-методическую работу как развивающуюся систему;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сопровождает и обеспечивает развитие педагогических кадров, повышение их квалификации в межкурсовой период, развивает корпоративное повышение квалификации;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выявляет и сохраняет педагогические традиции профессионального роста;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>стимулирует и формирует внутренние потребности каждого педагога к саморазвитию, постижению нового, эффективного опыта, подготовке обучающихся к решению жизненных и учебных задач;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обеспечивает готовность педагогов к высокому методическому уровню проведения всех видов занятий с обучающимися;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анализирует качество работы педагогов в режиме функционирования и развития;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приводит методическое обеспечение учебных предметов в соответствие с ФГОС;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сопровождает профессиональное становление молодых (начинающих) педагогов, развивает институт наставничества;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lastRenderedPageBreak/>
        <w:t xml:space="preserve">создает систему выявления, изучения, обобщения, взращивания и распространения нового педагогического опыта;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разрабатывает учебные, научно-методические и дидактические материалы; </w:t>
      </w:r>
    </w:p>
    <w:p w:rsidR="00BB0771" w:rsidRPr="00FD0C19" w:rsidRDefault="00BB0771" w:rsidP="00FD0C19">
      <w:pPr>
        <w:pStyle w:val="a6"/>
        <w:numPr>
          <w:ilvl w:val="0"/>
          <w:numId w:val="3"/>
        </w:numPr>
        <w:spacing w:before="80" w:after="8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0C19">
        <w:rPr>
          <w:rFonts w:ascii="Times New Roman" w:hAnsi="Times New Roman" w:cs="Times New Roman"/>
          <w:sz w:val="24"/>
          <w:szCs w:val="24"/>
        </w:rPr>
        <w:t xml:space="preserve">организует взаимодействие с другими учебными заведениями, научно-исследовательскими учреждениями по наращиванию профессиональных знаний, обмену опытом и передовыми технологиями. </w:t>
      </w:r>
    </w:p>
    <w:p w:rsidR="004C4E25" w:rsidRPr="00FD0C19" w:rsidRDefault="000C7223" w:rsidP="00FD0C19">
      <w:pPr>
        <w:spacing w:before="80" w:after="80"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sectPr w:rsidR="004C4E25" w:rsidRPr="00FD0C19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223" w:rsidRDefault="000C7223" w:rsidP="00FA75D3">
      <w:pPr>
        <w:spacing w:after="0" w:line="240" w:lineRule="auto"/>
      </w:pPr>
      <w:r>
        <w:separator/>
      </w:r>
    </w:p>
  </w:endnote>
  <w:endnote w:type="continuationSeparator" w:id="0">
    <w:p w:rsidR="000C7223" w:rsidRDefault="000C7223" w:rsidP="00FA7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6752803"/>
      <w:docPartObj>
        <w:docPartGallery w:val="Page Numbers (Bottom of Page)"/>
        <w:docPartUnique/>
      </w:docPartObj>
    </w:sdtPr>
    <w:sdtEndPr/>
    <w:sdtContent>
      <w:p w:rsidR="00FA75D3" w:rsidRDefault="00FA75D3">
        <w:pPr>
          <w:pStyle w:val="aa"/>
          <w:jc w:val="center"/>
        </w:pPr>
        <w:r w:rsidRPr="00FA75D3">
          <w:rPr>
            <w:sz w:val="20"/>
            <w:szCs w:val="20"/>
          </w:rPr>
          <w:fldChar w:fldCharType="begin"/>
        </w:r>
        <w:r w:rsidRPr="00FA75D3">
          <w:rPr>
            <w:sz w:val="20"/>
            <w:szCs w:val="20"/>
          </w:rPr>
          <w:instrText>PAGE   \* MERGEFORMAT</w:instrText>
        </w:r>
        <w:r w:rsidRPr="00FA75D3">
          <w:rPr>
            <w:sz w:val="20"/>
            <w:szCs w:val="20"/>
          </w:rPr>
          <w:fldChar w:fldCharType="separate"/>
        </w:r>
        <w:r w:rsidR="00185260">
          <w:rPr>
            <w:noProof/>
            <w:sz w:val="20"/>
            <w:szCs w:val="20"/>
          </w:rPr>
          <w:t>1</w:t>
        </w:r>
        <w:r w:rsidRPr="00FA75D3">
          <w:rPr>
            <w:sz w:val="20"/>
            <w:szCs w:val="20"/>
          </w:rPr>
          <w:fldChar w:fldCharType="end"/>
        </w:r>
      </w:p>
    </w:sdtContent>
  </w:sdt>
  <w:p w:rsidR="00FA75D3" w:rsidRDefault="00FA75D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223" w:rsidRDefault="000C7223" w:rsidP="00FA75D3">
      <w:pPr>
        <w:spacing w:after="0" w:line="240" w:lineRule="auto"/>
      </w:pPr>
      <w:r>
        <w:separator/>
      </w:r>
    </w:p>
  </w:footnote>
  <w:footnote w:type="continuationSeparator" w:id="0">
    <w:p w:rsidR="000C7223" w:rsidRDefault="000C7223" w:rsidP="00FA7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5D3" w:rsidRPr="00FD0C19" w:rsidRDefault="00FA75D3">
    <w:pPr>
      <w:pStyle w:val="a8"/>
      <w:tabs>
        <w:tab w:val="clear" w:pos="4677"/>
        <w:tab w:val="clear" w:pos="9355"/>
      </w:tabs>
      <w:jc w:val="right"/>
      <w:rPr>
        <w:color w:val="7F7F7F"/>
      </w:rPr>
    </w:pPr>
  </w:p>
  <w:p w:rsidR="00FA75D3" w:rsidRDefault="00FA75D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71D"/>
    <w:multiLevelType w:val="hybridMultilevel"/>
    <w:tmpl w:val="ADB20C28"/>
    <w:lvl w:ilvl="0" w:tplc="98C2E96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76EDD"/>
    <w:multiLevelType w:val="multilevel"/>
    <w:tmpl w:val="C3F873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9D46570"/>
    <w:multiLevelType w:val="multilevel"/>
    <w:tmpl w:val="68F89000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 w15:restartNumberingAfterBreak="0">
    <w:nsid w:val="522403CA"/>
    <w:multiLevelType w:val="hybridMultilevel"/>
    <w:tmpl w:val="2EB432F8"/>
    <w:lvl w:ilvl="0" w:tplc="98C2E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D6010"/>
    <w:multiLevelType w:val="multilevel"/>
    <w:tmpl w:val="24CCE7FC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771"/>
    <w:rsid w:val="00023E6D"/>
    <w:rsid w:val="000B40DF"/>
    <w:rsid w:val="000C7223"/>
    <w:rsid w:val="00142DF7"/>
    <w:rsid w:val="00185260"/>
    <w:rsid w:val="001B537A"/>
    <w:rsid w:val="001D7036"/>
    <w:rsid w:val="001E6854"/>
    <w:rsid w:val="00257A45"/>
    <w:rsid w:val="002B5E23"/>
    <w:rsid w:val="00547BE2"/>
    <w:rsid w:val="007D0849"/>
    <w:rsid w:val="00BB0771"/>
    <w:rsid w:val="00DB74C9"/>
    <w:rsid w:val="00DC3CCA"/>
    <w:rsid w:val="00F91B07"/>
    <w:rsid w:val="00FA75D3"/>
    <w:rsid w:val="00FD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16FCA"/>
  <w15:chartTrackingRefBased/>
  <w15:docId w15:val="{DD8E9329-708A-4F68-9495-60D99929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771"/>
  </w:style>
  <w:style w:type="paragraph" w:styleId="1">
    <w:name w:val="heading 1"/>
    <w:basedOn w:val="a"/>
    <w:link w:val="10"/>
    <w:uiPriority w:val="9"/>
    <w:qFormat/>
    <w:rsid w:val="00DC3C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3C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qFormat/>
    <w:rsid w:val="00DC3CCA"/>
    <w:rPr>
      <w:b/>
      <w:bCs/>
    </w:rPr>
  </w:style>
  <w:style w:type="paragraph" w:styleId="a4">
    <w:name w:val="No Spacing"/>
    <w:link w:val="a5"/>
    <w:uiPriority w:val="1"/>
    <w:qFormat/>
    <w:rsid w:val="00DC3CCA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DC3CCA"/>
    <w:rPr>
      <w:rFonts w:eastAsiaTheme="minorEastAsia"/>
      <w:lang w:eastAsia="ru-RU"/>
    </w:rPr>
  </w:style>
  <w:style w:type="paragraph" w:styleId="a6">
    <w:name w:val="List Paragraph"/>
    <w:aliases w:val="Конфа НБ"/>
    <w:basedOn w:val="a"/>
    <w:link w:val="a7"/>
    <w:uiPriority w:val="34"/>
    <w:qFormat/>
    <w:rsid w:val="00DC3CCA"/>
    <w:pPr>
      <w:ind w:left="720"/>
      <w:contextualSpacing/>
    </w:pPr>
  </w:style>
  <w:style w:type="character" w:customStyle="1" w:styleId="a7">
    <w:name w:val="Абзац списка Знак"/>
    <w:aliases w:val="Конфа НБ Знак"/>
    <w:link w:val="a6"/>
    <w:uiPriority w:val="34"/>
    <w:locked/>
    <w:rsid w:val="00BB0771"/>
  </w:style>
  <w:style w:type="paragraph" w:styleId="a8">
    <w:name w:val="header"/>
    <w:basedOn w:val="a"/>
    <w:link w:val="a9"/>
    <w:uiPriority w:val="99"/>
    <w:unhideWhenUsed/>
    <w:rsid w:val="00FA7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A75D3"/>
  </w:style>
  <w:style w:type="paragraph" w:styleId="aa">
    <w:name w:val="footer"/>
    <w:basedOn w:val="a"/>
    <w:link w:val="ab"/>
    <w:uiPriority w:val="99"/>
    <w:unhideWhenUsed/>
    <w:rsid w:val="00FA7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A7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lininaulsosh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EA6"/>
    <w:rsid w:val="000F13EE"/>
    <w:rsid w:val="00695EA6"/>
    <w:rsid w:val="00833904"/>
    <w:rsid w:val="008B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B50A97773B34B13ADD9F0042DFD6E27">
    <w:name w:val="CB50A97773B34B13ADD9F0042DFD6E27"/>
    <w:rsid w:val="00695E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2050</Words>
  <Characters>11686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«Школа Минпросвещения России»</dc:title>
  <dc:subject/>
  <dc:creator>Кычкина Антонина Анатольевна</dc:creator>
  <cp:keywords/>
  <dc:description/>
  <cp:lastModifiedBy>Пользователь</cp:lastModifiedBy>
  <cp:revision>11</cp:revision>
  <dcterms:created xsi:type="dcterms:W3CDTF">2023-06-27T07:00:00Z</dcterms:created>
  <dcterms:modified xsi:type="dcterms:W3CDTF">2024-02-24T06:32:00Z</dcterms:modified>
</cp:coreProperties>
</file>